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D2A" w:rsidRDefault="000C2D2A" w:rsidP="000C2D2A">
      <w:pPr>
        <w:jc w:val="center"/>
      </w:pPr>
      <w:r w:rsidRPr="00C35369">
        <w:rPr>
          <w:i/>
          <w:noProof/>
          <w:sz w:val="24"/>
          <w:szCs w:val="24"/>
        </w:rPr>
        <w:drawing>
          <wp:inline distT="0" distB="0" distL="0" distR="0" wp14:anchorId="69A37465" wp14:editId="3EB53D9A">
            <wp:extent cx="904875" cy="914400"/>
            <wp:effectExtent l="0" t="0" r="9525" b="0"/>
            <wp:docPr id="44" name="Рисунок 44" descr="C:\Users\User\Downloads\Gerb - копи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ownloads\Gerb - копия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D2A" w:rsidRPr="001F067E" w:rsidRDefault="000C2D2A" w:rsidP="000C2D2A">
      <w:pPr>
        <w:pStyle w:val="a3"/>
        <w:pBdr>
          <w:bottom w:val="single" w:sz="4" w:space="1" w:color="auto"/>
        </w:pBdr>
        <w:rPr>
          <w:szCs w:val="28"/>
        </w:rPr>
      </w:pPr>
      <w:r w:rsidRPr="001F067E">
        <w:rPr>
          <w:szCs w:val="28"/>
        </w:rPr>
        <w:t>НАЦИОНАЛЬНЫЙ СТАНДАРТ РЕСПУБЛИКИ КАЗАХСТАН</w:t>
      </w:r>
    </w:p>
    <w:p w:rsidR="000C2D2A" w:rsidRPr="001F067E" w:rsidRDefault="000C2D2A" w:rsidP="000C2D2A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8"/>
          <w:szCs w:val="28"/>
          <w:lang w:val="kk-KZ"/>
        </w:rPr>
      </w:pPr>
      <w:r w:rsidRPr="001F067E">
        <w:rPr>
          <w:rFonts w:ascii="Times New Roman" w:eastAsia="MingLiU" w:hAnsi="Times New Roman" w:cs="Times New Roman"/>
          <w:b/>
          <w:sz w:val="28"/>
          <w:szCs w:val="28"/>
          <w:lang w:val="kk-KZ"/>
        </w:rPr>
        <w:t>Национальная система стандартизации Республики Казахстан</w:t>
      </w: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2D2A" w:rsidRDefault="000C2D2A"/>
    <w:p w:rsidR="000C2D2A" w:rsidRDefault="000C2D2A"/>
    <w:p w:rsidR="000C2D2A" w:rsidRDefault="000C2D2A"/>
    <w:p w:rsidR="000C2D2A" w:rsidRDefault="000C2D2A"/>
    <w:p w:rsidR="000C2D2A" w:rsidRPr="001F067E" w:rsidRDefault="000C2D2A" w:rsidP="000C2D2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67E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 РК 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1.5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2019 «Общие требования к построению, изложению, оформлению и содержанию национальных стандартов и рекомендаций по стандартизации</w:t>
      </w:r>
      <w:r w:rsidRPr="001F067E">
        <w:rPr>
          <w:rFonts w:ascii="Times New Roman" w:eastAsia="MingLiU" w:hAnsi="Times New Roman" w:cs="Times New Roman"/>
          <w:b/>
          <w:sz w:val="28"/>
          <w:szCs w:val="28"/>
          <w:lang w:val="kk-KZ"/>
        </w:rPr>
        <w:t>»</w:t>
      </w: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Издание официальное</w:t>
      </w: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Default="000C2D2A">
      <w:pPr>
        <w:rPr>
          <w:lang w:val="kk-KZ"/>
        </w:rPr>
      </w:pP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Министерства торговли и интеграции Республики Казахстан</w:t>
      </w: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:rsidR="000C2D2A" w:rsidRPr="001F067E" w:rsidRDefault="000C2D2A" w:rsidP="000C2D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2D2A" w:rsidRDefault="000C2D2A" w:rsidP="000C2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Астана</w:t>
      </w:r>
    </w:p>
    <w:p w:rsidR="000C2D2A" w:rsidRDefault="000C2D2A" w:rsidP="000C2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01C9" w:rsidRPr="009E652A" w:rsidRDefault="003B01C9" w:rsidP="003B01C9">
      <w:pPr>
        <w:tabs>
          <w:tab w:val="left" w:pos="6237"/>
        </w:tabs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9E652A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>Предис</w:t>
      </w:r>
      <w:r w:rsidRPr="009E652A">
        <w:rPr>
          <w:rFonts w:ascii="Times New Roman" w:eastAsia="Arial" w:hAnsi="Times New Roman" w:cs="Times New Roman"/>
          <w:b/>
          <w:bCs/>
          <w:spacing w:val="-3"/>
          <w:sz w:val="28"/>
          <w:szCs w:val="28"/>
        </w:rPr>
        <w:t>л</w:t>
      </w:r>
      <w:r w:rsidRPr="009E652A">
        <w:rPr>
          <w:rFonts w:ascii="Times New Roman" w:eastAsia="Arial" w:hAnsi="Times New Roman" w:cs="Times New Roman"/>
          <w:b/>
          <w:bCs/>
          <w:sz w:val="28"/>
          <w:szCs w:val="28"/>
        </w:rPr>
        <w:t>овие</w:t>
      </w:r>
    </w:p>
    <w:p w:rsidR="003B01C9" w:rsidRPr="009E652A" w:rsidRDefault="003B01C9" w:rsidP="003B01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b/>
          <w:sz w:val="28"/>
          <w:szCs w:val="28"/>
        </w:rPr>
        <w:t>1 ПОДГОТОВЛЕН И ВНЕСЕН</w:t>
      </w:r>
      <w:r w:rsidRPr="009E652A">
        <w:rPr>
          <w:rFonts w:ascii="Times New Roman" w:hAnsi="Times New Roman" w:cs="Times New Roman"/>
          <w:sz w:val="28"/>
          <w:szCs w:val="28"/>
        </w:rPr>
        <w:t xml:space="preserve"> 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</w:t>
      </w: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b/>
          <w:sz w:val="28"/>
          <w:szCs w:val="28"/>
        </w:rPr>
        <w:t>2 УТВЕРЖДЕН И ВВЕДЕН В ДЕЙСТВИЕ</w:t>
      </w:r>
      <w:r w:rsidRPr="009E652A">
        <w:rPr>
          <w:rFonts w:ascii="Times New Roman" w:hAnsi="Times New Roman" w:cs="Times New Roman"/>
          <w:sz w:val="28"/>
          <w:szCs w:val="28"/>
        </w:rPr>
        <w:t xml:space="preserve"> Приказом Комитета технического регулирования и метрологии Министерства торговли и интеграции Республики Казахстан от года от ____ №_____.</w:t>
      </w: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b/>
          <w:sz w:val="28"/>
          <w:szCs w:val="28"/>
        </w:rPr>
        <w:t>3</w:t>
      </w:r>
      <w:r w:rsidRPr="009E65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E652A">
        <w:rPr>
          <w:rFonts w:ascii="Times New Roman" w:hAnsi="Times New Roman" w:cs="Times New Roman"/>
          <w:sz w:val="28"/>
          <w:szCs w:val="28"/>
          <w:lang w:val="kk-KZ"/>
        </w:rPr>
        <w:t xml:space="preserve"> настоящем стандарте </w:t>
      </w:r>
      <w:r w:rsidR="00FF72C2" w:rsidRPr="00FF72C2">
        <w:rPr>
          <w:rFonts w:ascii="Times New Roman" w:eastAsia="Arial" w:hAnsi="Times New Roman"/>
          <w:sz w:val="28"/>
          <w:szCs w:val="28"/>
        </w:rPr>
        <w:t>«Р</w:t>
      </w:r>
      <w:r w:rsidR="00FF72C2">
        <w:rPr>
          <w:rFonts w:ascii="Times New Roman" w:eastAsia="Arial" w:hAnsi="Times New Roman"/>
          <w:sz w:val="28"/>
          <w:szCs w:val="28"/>
        </w:rPr>
        <w:t>ога сайгаков для экспорта</w:t>
      </w:r>
      <w:r w:rsidR="00FF72C2" w:rsidRPr="00FF72C2">
        <w:rPr>
          <w:rFonts w:ascii="Times New Roman" w:eastAsia="Arial" w:hAnsi="Times New Roman"/>
          <w:sz w:val="28"/>
          <w:szCs w:val="28"/>
        </w:rPr>
        <w:t>»</w:t>
      </w:r>
      <w:r w:rsidR="00FF72C2">
        <w:rPr>
          <w:rFonts w:ascii="Times New Roman" w:eastAsia="Arial" w:hAnsi="Times New Roman"/>
          <w:sz w:val="28"/>
          <w:szCs w:val="28"/>
        </w:rPr>
        <w:t xml:space="preserve"> </w:t>
      </w:r>
      <w:r w:rsidRPr="009E652A">
        <w:rPr>
          <w:rFonts w:ascii="Times New Roman" w:hAnsi="Times New Roman" w:cs="Times New Roman"/>
          <w:sz w:val="28"/>
          <w:szCs w:val="28"/>
          <w:lang w:val="kk-KZ"/>
        </w:rPr>
        <w:t>реализованы нормы Закона Республики Казахстан «О стандартизации» от 5 октября 2018 года № 183-VІ.</w:t>
      </w:r>
    </w:p>
    <w:p w:rsidR="003B01C9" w:rsidRPr="009E652A" w:rsidRDefault="003B01C9" w:rsidP="003B01C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r w:rsidRPr="009E652A">
        <w:rPr>
          <w:rFonts w:ascii="Times New Roman" w:hAnsi="Times New Roman" w:cs="Times New Roman"/>
          <w:sz w:val="28"/>
          <w:szCs w:val="28"/>
        </w:rPr>
        <w:t>СТ РК 1.2-2019 «Национальная система стандартизации Республики Казахстан. Порядок разработки документов по стандартизации».</w:t>
      </w: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1C9" w:rsidRPr="009E652A" w:rsidRDefault="003B01C9" w:rsidP="003B0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52A">
        <w:rPr>
          <w:rFonts w:ascii="Times New Roman" w:hAnsi="Times New Roman" w:cs="Times New Roman"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</w:t>
      </w:r>
    </w:p>
    <w:p w:rsidR="003B01C9" w:rsidRPr="009E652A" w:rsidRDefault="003B01C9" w:rsidP="003B01C9">
      <w:pPr>
        <w:rPr>
          <w:rFonts w:ascii="Times New Roman" w:hAnsi="Times New Roman" w:cs="Times New Roman"/>
          <w:sz w:val="28"/>
          <w:szCs w:val="28"/>
        </w:rPr>
      </w:pPr>
    </w:p>
    <w:p w:rsidR="00AD2165" w:rsidRPr="00B4440A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b/>
          <w:sz w:val="28"/>
          <w:szCs w:val="28"/>
        </w:rPr>
      </w:pPr>
      <w:r w:rsidRPr="00B4440A">
        <w:rPr>
          <w:rFonts w:ascii="Times New Roman" w:hAnsi="Times New Roman"/>
          <w:b/>
          <w:sz w:val="28"/>
          <w:szCs w:val="28"/>
        </w:rPr>
        <w:lastRenderedPageBreak/>
        <w:t>СТ РК 1.2</w:t>
      </w:r>
    </w:p>
    <w:p w:rsidR="00AD2165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i/>
          <w:sz w:val="28"/>
          <w:szCs w:val="28"/>
        </w:rPr>
      </w:pPr>
      <w:r w:rsidRPr="00B4440A">
        <w:rPr>
          <w:rFonts w:ascii="Times New Roman" w:hAnsi="Times New Roman"/>
          <w:i/>
          <w:sz w:val="28"/>
          <w:szCs w:val="28"/>
        </w:rPr>
        <w:t>(проект, 1 редакция)</w:t>
      </w:r>
    </w:p>
    <w:p w:rsidR="00AD2165" w:rsidRDefault="00AD2165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87ED1">
        <w:rPr>
          <w:rFonts w:ascii="Times New Roman" w:hAnsi="Times New Roman" w:cs="Times New Roman"/>
          <w:b/>
          <w:sz w:val="28"/>
          <w:szCs w:val="28"/>
        </w:rPr>
        <w:t>СТ  РК</w:t>
      </w:r>
      <w:proofErr w:type="gramEnd"/>
      <w:r w:rsidRPr="00F87ED1">
        <w:rPr>
          <w:rFonts w:ascii="Times New Roman" w:hAnsi="Times New Roman" w:cs="Times New Roman"/>
          <w:b/>
          <w:sz w:val="28"/>
          <w:szCs w:val="28"/>
        </w:rPr>
        <w:t xml:space="preserve"> 1.2 «Национальный стандарт 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«Рога сайгаков для экспорта».</w:t>
      </w:r>
      <w:r w:rsidRPr="00F87ED1">
        <w:rPr>
          <w:rFonts w:ascii="Times New Roman" w:hAnsi="Times New Roman" w:cs="Times New Roman"/>
          <w:sz w:val="28"/>
          <w:szCs w:val="28"/>
        </w:rPr>
        <w:br/>
      </w:r>
      <w:r w:rsidRPr="00F87ED1">
        <w:rPr>
          <w:rFonts w:ascii="Times New Roman" w:hAnsi="Times New Roman" w:cs="Times New Roman"/>
          <w:b/>
          <w:sz w:val="28"/>
          <w:szCs w:val="28"/>
        </w:rPr>
        <w:t>Технические условия</w:t>
      </w:r>
    </w:p>
    <w:p w:rsidR="00F87ED1" w:rsidRPr="00F87ED1" w:rsidRDefault="00F87ED1" w:rsidP="00F87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 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Настоящий стандарт распространяется на рога сайгаков, поставляемые на экспорт. Для заготовки являются пригодными рога животных в возрасте от одного года и старше.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1. Технические требования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 xml:space="preserve">1.1. Рога сайгаков должны соответствовать требованиям настоящего стандарта, утвержденной в установленном порядке Комитетом лесного хозяйства и животного мира Министерства экологии и природных ресурсов Республики Казахстан по согласованию с Комитетом ветеринарного контроля и надзора Министерства сельского хозяйства Республики Казахстан и </w:t>
      </w:r>
      <w:r w:rsidRPr="00F87ED1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</w:rPr>
        <w:t>Комитетом санитарно-эпидемиологического контроля Министерства здравоохранения Республики Казахстан</w:t>
      </w:r>
      <w:r w:rsidRPr="00F87ED1">
        <w:rPr>
          <w:rFonts w:ascii="Times New Roman" w:hAnsi="Times New Roman" w:cs="Times New Roman"/>
          <w:sz w:val="28"/>
          <w:szCs w:val="28"/>
        </w:rPr>
        <w:t>. </w:t>
      </w:r>
    </w:p>
    <w:p w:rsid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1.2. В зависимости от качества рогов сайгаков подразделяются на четыре сорта и должны удовлетворять требованиям, указанным в таблице.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 xml:space="preserve">  </w:t>
      </w:r>
    </w:p>
    <w:tbl>
      <w:tblPr>
        <w:tblW w:w="96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777"/>
      </w:tblGrid>
      <w:tr w:rsidR="00F87ED1" w:rsidRPr="00F87ED1" w:rsidTr="00F87ED1">
        <w:trPr>
          <w:trHeight w:val="575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 Наименование сорта          </w:t>
            </w:r>
          </w:p>
        </w:tc>
        <w:tc>
          <w:tcPr>
            <w:tcW w:w="6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Характеристика и норма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    </w:t>
            </w:r>
          </w:p>
        </w:tc>
      </w:tr>
      <w:tr w:rsidR="00F87ED1" w:rsidRPr="00F87ED1" w:rsidTr="00F87ED1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1 сорт 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Наличие ясно выраженных по всему рогу кровянистых веществ от красноватых до оранжевых или розовых цветов и оттенков с наличием меньшего участка рога с кольцами. Концы рога острые и неповрежденные.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допускаются рога, треснутые и поврежденные картечью. Срез от черепной коробки должен быть ровным, с беловатой сердцевиной.       </w:t>
            </w:r>
          </w:p>
          <w:p w:rsidR="00F87ED1" w:rsidRPr="00F87ED1" w:rsidRDefault="00F87ED1" w:rsidP="00AA4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Длина рога должна быть не более 2</w:t>
            </w:r>
            <w:r w:rsidR="00AA43CF">
              <w:rPr>
                <w:rFonts w:ascii="Times New Roman" w:hAnsi="Times New Roman" w:cs="Times New Roman"/>
                <w:sz w:val="28"/>
                <w:szCs w:val="28"/>
              </w:rPr>
              <w:t>0-25</w:t>
            </w: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 см.             </w:t>
            </w:r>
          </w:p>
        </w:tc>
      </w:tr>
      <w:tr w:rsidR="00F87ED1" w:rsidRPr="00F87ED1" w:rsidTr="00F87ED1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 2 сорт   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Наличие в верхней и нижней частях рога некоторого количества кровянистых веществ от красноватых до оранжевых или розовых цветов и оттенков. Концы рогов острые и неповрежденные, не допускаются рога, треснутые и поврежденные картечью. Срез от черепной коробки должен быть ровный с беловатой сердцевиной.</w:t>
            </w:r>
          </w:p>
          <w:p w:rsidR="00F87ED1" w:rsidRPr="00F87ED1" w:rsidRDefault="00F87ED1" w:rsidP="00FA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Длина рога должна быть не менее 2</w:t>
            </w:r>
            <w:r w:rsidR="00FA7922">
              <w:rPr>
                <w:rFonts w:ascii="Times New Roman" w:hAnsi="Times New Roman" w:cs="Times New Roman"/>
                <w:sz w:val="28"/>
                <w:szCs w:val="28"/>
              </w:rPr>
              <w:t>0-25</w:t>
            </w: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 см.             </w:t>
            </w:r>
          </w:p>
        </w:tc>
      </w:tr>
      <w:tr w:rsidR="00F87ED1" w:rsidRPr="00F87ED1" w:rsidTr="00F87ED1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 3 сорт   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кровянистых веществ только в нижней части рога, допускается наличие мелких трещин по сердцевине, роговому чехлу. Срез от черепной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коробки должен быть ровный с беловатой сердцевиной.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Допускаются рога, укороченные до 5 см за счет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неправильного среза их от черепной коробки.  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Конец рога должен быть острым и неповрежденным, повреждения картечью не допускаются.                                       </w:t>
            </w:r>
          </w:p>
        </w:tc>
      </w:tr>
      <w:tr w:rsidR="00F87ED1" w:rsidRPr="00F87ED1" w:rsidTr="00F87ED1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 4 сорт   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                </w:t>
            </w:r>
          </w:p>
        </w:tc>
        <w:tc>
          <w:tcPr>
            <w:tcW w:w="6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кровянистых веществ по всему рогу, с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наличием черного цвета на чехле рога. Срез от      </w:t>
            </w:r>
          </w:p>
          <w:p w:rsidR="00F87ED1" w:rsidRPr="00F87ED1" w:rsidRDefault="00F87ED1" w:rsidP="00F87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 xml:space="preserve">черепной коробки должен быть ровным с беловатой сердцевиной. Допускаются небольшие трещины по сердцевине и роговому чехлу. Конец рога должен быть острым и неповрежденным, повреждения картечью не допускаются.                                    </w:t>
            </w:r>
          </w:p>
        </w:tc>
      </w:tr>
    </w:tbl>
    <w:p w:rsidR="00F87ED1" w:rsidRPr="00F87ED1" w:rsidRDefault="00F87ED1" w:rsidP="00F8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 </w:t>
      </w:r>
    </w:p>
    <w:p w:rsidR="00F87ED1" w:rsidRPr="00F87ED1" w:rsidRDefault="00F87ED1" w:rsidP="00F87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F87ED1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F87ED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F87ED1">
        <w:rPr>
          <w:rFonts w:ascii="Times New Roman" w:hAnsi="Times New Roman" w:cs="Times New Roman"/>
          <w:sz w:val="28"/>
          <w:szCs w:val="28"/>
        </w:rPr>
        <w:t xml:space="preserve"> Не допускается во всех сортах наличие остатков кожи с волосяным покровом.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1.3. Рога сайгаков, не отвечающие требованиям, предъявленным к I, II, III и IV сортам, являются несортными - т.е. рога с совершенно черным и поврежденным чехлом, пораженные картечью, треснутые, с надломленными концами, с утерянной частью сердцевины, а также куски рогов.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1.4. На экспорт поставляются рога I, II, III и IV сортов. Смешанные сорта и несортные рога на экспорт поставляются только при наличии соответствующего контракта с импортером.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1.5. Смешанным сортом является смесь рогов I-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87ED1">
        <w:rPr>
          <w:rFonts w:ascii="Times New Roman" w:hAnsi="Times New Roman" w:cs="Times New Roman"/>
          <w:sz w:val="28"/>
          <w:szCs w:val="28"/>
        </w:rPr>
        <w:t>, II-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87ED1">
        <w:rPr>
          <w:rFonts w:ascii="Times New Roman" w:hAnsi="Times New Roman" w:cs="Times New Roman"/>
          <w:sz w:val="28"/>
          <w:szCs w:val="28"/>
        </w:rPr>
        <w:t>, III-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87ED1">
        <w:rPr>
          <w:rFonts w:ascii="Times New Roman" w:hAnsi="Times New Roman" w:cs="Times New Roman"/>
          <w:sz w:val="28"/>
          <w:szCs w:val="28"/>
        </w:rPr>
        <w:t xml:space="preserve"> и IV-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87ED1">
        <w:rPr>
          <w:rFonts w:ascii="Times New Roman" w:hAnsi="Times New Roman" w:cs="Times New Roman"/>
          <w:sz w:val="28"/>
          <w:szCs w:val="28"/>
        </w:rPr>
        <w:t xml:space="preserve"> сортов в различных соотношениях друг к другу. 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2. Правила приемки 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2.1. Рога сайгаков сдают и принимают партиями. Партией считают любое количество рогов, оформленное одним документом о качестве и ветеринарным свидетельством.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2.2. Проверку качества рогов на соответствие требованиям настоящего стандарта изготовитель проводит сплошным контролем. </w:t>
      </w:r>
    </w:p>
    <w:p w:rsid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2.3. Потребитель и контролирующие органы имеют право проводить выборочный контроль на соответствие требованиям настоящего стандарта. Объем выборки должен быть не менее 5% от массы партии.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3. Методы контроля 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lastRenderedPageBreak/>
        <w:t>3.1. Внешний вид, механические повреждения и цвет рогов определяют визуальным контролем при дневном свете.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3.2. Длину рогов измеряют рулеткой измерительной. 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ED1">
        <w:rPr>
          <w:rFonts w:ascii="Times New Roman" w:hAnsi="Times New Roman" w:cs="Times New Roman"/>
          <w:b/>
          <w:sz w:val="28"/>
          <w:szCs w:val="28"/>
        </w:rPr>
        <w:t>4. Упаковка, маркировка, транспортирование и хранение </w:t>
      </w:r>
    </w:p>
    <w:p w:rsidR="00F87ED1" w:rsidRP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4.1. Рога сайгаков, обработанные согласно технологической инструкции, упаковываются в картонные ящики, изготовленные по нормативно-технической документации, утвержденной в установленном порядке и отвечающие требованиям национального стандарта Республики Казахстан. Размеры ящиков должны соответствовать требованиям технологической инструкции. В ящик рога укладываются плотными рядами, массой нетто не более 10 кг. Каждый рог должен быть обернут чистой бумагой.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 xml:space="preserve">Количество рог 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долж</w:t>
      </w:r>
      <w:proofErr w:type="spellEnd"/>
      <w:r w:rsidRPr="00F87ED1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F87ED1">
        <w:rPr>
          <w:rFonts w:ascii="Times New Roman" w:hAnsi="Times New Roman" w:cs="Times New Roman"/>
          <w:sz w:val="28"/>
          <w:szCs w:val="28"/>
        </w:rPr>
        <w:t>н</w:t>
      </w:r>
      <w:r w:rsidRPr="00F87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87ED1">
        <w:rPr>
          <w:rFonts w:ascii="Times New Roman" w:hAnsi="Times New Roman" w:cs="Times New Roman"/>
          <w:sz w:val="28"/>
          <w:szCs w:val="28"/>
        </w:rPr>
        <w:t xml:space="preserve">иметь не съемную маркировку с </w:t>
      </w:r>
      <w:r w:rsidRPr="00F87ED1">
        <w:rPr>
          <w:rFonts w:ascii="Times New Roman" w:hAnsi="Times New Roman" w:cs="Times New Roman"/>
          <w:sz w:val="28"/>
          <w:szCs w:val="28"/>
          <w:lang w:val="en-US"/>
        </w:rPr>
        <w:t>RFID</w:t>
      </w:r>
      <w:r w:rsidRPr="00F87ED1">
        <w:rPr>
          <w:rFonts w:ascii="Times New Roman" w:hAnsi="Times New Roman" w:cs="Times New Roman"/>
          <w:sz w:val="28"/>
          <w:szCs w:val="28"/>
        </w:rPr>
        <w:t xml:space="preserve">-чипом и нанесенным печатным способом штрих-кодом номера </w:t>
      </w:r>
      <w:r w:rsidRPr="00F87ED1">
        <w:rPr>
          <w:rFonts w:ascii="Times New Roman" w:hAnsi="Times New Roman" w:cs="Times New Roman"/>
          <w:sz w:val="28"/>
          <w:szCs w:val="28"/>
          <w:lang w:val="en-US"/>
        </w:rPr>
        <w:t>RFID</w:t>
      </w:r>
      <w:r w:rsidRPr="00F87ED1">
        <w:rPr>
          <w:rFonts w:ascii="Times New Roman" w:hAnsi="Times New Roman" w:cs="Times New Roman"/>
          <w:sz w:val="28"/>
          <w:szCs w:val="28"/>
        </w:rPr>
        <w:t>-чипа.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 xml:space="preserve"> Маркировка рогов осуществляется индивидуально, на каждый рог и/или череп с рогами, и регистрируется в информационной системе учета и регистрации зоологических коллекций и дериватов. 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4.2. На каждый ящик должна быть прикреплена бирка из фанеры с указанием: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номера ящика;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наименования товара;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сорта (смеси сортов);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даты упаковки;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массы нетто и брутто;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количества рогов;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адреса получателя и отправителя и его товарный знак;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обозначения настоящего стандарта.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4.3. Нанесение отправителем маркировки непосредственно на ящик не допускается.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4.4. В ящик должен быть вложен упаковочный лист с указанием номера ящика, сорта (смеси сортов), количества рогов, массы нетто, даты упаковки</w:t>
      </w:r>
      <w:r w:rsidRPr="00F87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87ED1">
        <w:rPr>
          <w:rFonts w:ascii="Times New Roman" w:hAnsi="Times New Roman" w:cs="Times New Roman"/>
          <w:sz w:val="28"/>
          <w:szCs w:val="28"/>
        </w:rPr>
        <w:t xml:space="preserve">и перечень номеров </w:t>
      </w:r>
      <w:r w:rsidRPr="00F87ED1">
        <w:rPr>
          <w:rFonts w:ascii="Times New Roman" w:hAnsi="Times New Roman" w:cs="Times New Roman"/>
          <w:sz w:val="28"/>
          <w:szCs w:val="28"/>
          <w:lang w:val="en-US"/>
        </w:rPr>
        <w:t>RFID</w:t>
      </w:r>
      <w:r w:rsidRPr="00F87ED1">
        <w:rPr>
          <w:rFonts w:ascii="Times New Roman" w:hAnsi="Times New Roman" w:cs="Times New Roman"/>
          <w:sz w:val="28"/>
          <w:szCs w:val="28"/>
        </w:rPr>
        <w:t>-чипов.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 xml:space="preserve">4.5. Рога сайгаков транспортируются в контейнерах либо на </w:t>
      </w:r>
      <w:proofErr w:type="spellStart"/>
      <w:r w:rsidRPr="00F87ED1">
        <w:rPr>
          <w:rFonts w:ascii="Times New Roman" w:hAnsi="Times New Roman" w:cs="Times New Roman"/>
          <w:sz w:val="28"/>
          <w:szCs w:val="28"/>
        </w:rPr>
        <w:t>палетах</w:t>
      </w:r>
      <w:proofErr w:type="spellEnd"/>
      <w:r w:rsidRPr="00F87ED1">
        <w:rPr>
          <w:rFonts w:ascii="Times New Roman" w:hAnsi="Times New Roman" w:cs="Times New Roman"/>
          <w:sz w:val="28"/>
          <w:szCs w:val="28"/>
        </w:rPr>
        <w:t xml:space="preserve"> любым видом транспорта. При отгрузке рогов для экспорта в железнодорожных контейнерах, бирки на ящиках с указанием адреса отправителя и получателя и других реквизитов не должна прикрепляться. Сопроводительная документация оформляется в соответствии с Единой технологической инструкцией. </w:t>
      </w:r>
    </w:p>
    <w:p w:rsidR="00F87ED1" w:rsidRPr="00F87ED1" w:rsidRDefault="00F87ED1" w:rsidP="00F87ED1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F87ED1">
        <w:rPr>
          <w:rFonts w:ascii="Times New Roman" w:hAnsi="Times New Roman" w:cs="Times New Roman"/>
          <w:sz w:val="28"/>
          <w:szCs w:val="28"/>
        </w:rPr>
        <w:t>4.6. Хранение рогов производятся в сухих проветриваемых складах при относительной влажности воздуха не выше 50%.</w:t>
      </w:r>
    </w:p>
    <w:p w:rsidR="00F87ED1" w:rsidRPr="00F87ED1" w:rsidRDefault="00F87ED1" w:rsidP="00F87E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7ED1" w:rsidRDefault="00F87ED1" w:rsidP="000C2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ED1" w:rsidRDefault="00F87ED1" w:rsidP="000C2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ED1" w:rsidRDefault="00F87ED1" w:rsidP="000C2D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165" w:rsidRPr="00B4440A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b/>
          <w:sz w:val="28"/>
          <w:szCs w:val="28"/>
        </w:rPr>
      </w:pPr>
      <w:r w:rsidRPr="00B4440A">
        <w:rPr>
          <w:rFonts w:ascii="Times New Roman" w:hAnsi="Times New Roman"/>
          <w:b/>
          <w:sz w:val="28"/>
          <w:szCs w:val="28"/>
        </w:rPr>
        <w:t>СТ РК 1.2</w:t>
      </w:r>
    </w:p>
    <w:p w:rsidR="00AD2165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i/>
          <w:sz w:val="28"/>
          <w:szCs w:val="28"/>
        </w:rPr>
      </w:pPr>
      <w:r w:rsidRPr="00B4440A">
        <w:rPr>
          <w:rFonts w:ascii="Times New Roman" w:hAnsi="Times New Roman"/>
          <w:i/>
          <w:sz w:val="28"/>
          <w:szCs w:val="28"/>
        </w:rPr>
        <w:t>(проект, 1 редакция)</w:t>
      </w:r>
    </w:p>
    <w:p w:rsidR="00AD2165" w:rsidRDefault="00AD2165" w:rsidP="00F87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01C9" w:rsidRDefault="00AF0DE5" w:rsidP="00F87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0DE5" w:rsidRDefault="00AF0DE5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9A">
        <w:rPr>
          <w:rFonts w:ascii="Times New Roman" w:hAnsi="Times New Roman" w:cs="Times New Roman"/>
          <w:b/>
          <w:sz w:val="28"/>
          <w:szCs w:val="28"/>
        </w:rPr>
        <w:t>Уведомление о начале разработки СТ РК 1.2 «Национальный стандарт «Рога сайгаков для экспорта».</w:t>
      </w:r>
      <w:r w:rsidRPr="0069629A">
        <w:rPr>
          <w:rFonts w:ascii="Times New Roman" w:hAnsi="Times New Roman" w:cs="Times New Roman"/>
          <w:sz w:val="28"/>
          <w:szCs w:val="28"/>
        </w:rPr>
        <w:br/>
      </w:r>
      <w:r w:rsidRPr="0069629A">
        <w:rPr>
          <w:rFonts w:ascii="Times New Roman" w:hAnsi="Times New Roman" w:cs="Times New Roman"/>
          <w:b/>
          <w:sz w:val="28"/>
          <w:szCs w:val="28"/>
        </w:rPr>
        <w:t>Технические условия</w:t>
      </w:r>
    </w:p>
    <w:p w:rsidR="00F87ED1" w:rsidRDefault="00F87ED1" w:rsidP="00F87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773" w:type="dxa"/>
        <w:tblInd w:w="-1139" w:type="dxa"/>
        <w:tblLook w:val="04A0" w:firstRow="1" w:lastRow="0" w:firstColumn="1" w:lastColumn="0" w:noHBand="0" w:noVBand="1"/>
      </w:tblPr>
      <w:tblGrid>
        <w:gridCol w:w="562"/>
        <w:gridCol w:w="5668"/>
        <w:gridCol w:w="4543"/>
      </w:tblGrid>
      <w:tr w:rsidR="00AF0DE5" w:rsidTr="005B6321">
        <w:tc>
          <w:tcPr>
            <w:tcW w:w="562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8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29A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организации, почтовый адрес, адрес электронной почты, ФИО разработчика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543" w:type="dxa"/>
          </w:tcPr>
          <w:p w:rsidR="00AF0DE5" w:rsidRPr="0051610C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1610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Казахстан, область </w:t>
            </w:r>
            <w:r w:rsidRPr="005161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Ұлытау, Жанааркинский район</w:t>
            </w:r>
            <w:r w:rsidRPr="0051610C">
              <w:rPr>
                <w:rFonts w:ascii="Times New Roman" w:hAnsi="Times New Roman" w:cs="Times New Roman"/>
                <w:sz w:val="28"/>
                <w:szCs w:val="28"/>
              </w:rPr>
              <w:t xml:space="preserve">, с. </w:t>
            </w:r>
            <w:proofErr w:type="spellStart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Тогускен</w:t>
            </w:r>
            <w:proofErr w:type="spellEnd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spellStart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Ыдырыс</w:t>
            </w:r>
            <w:proofErr w:type="spellEnd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Жумабекова</w:t>
            </w:r>
            <w:proofErr w:type="spellEnd"/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, д. 19 ТОО «</w:t>
            </w:r>
            <w:r w:rsidRPr="00516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ASAR</w:t>
            </w:r>
            <w:r w:rsidRPr="0051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61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Live</w:t>
            </w:r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Генеральный директор А. Қамит</w:t>
            </w:r>
          </w:p>
        </w:tc>
      </w:tr>
      <w:tr w:rsidR="00AF0DE5" w:rsidTr="005B6321">
        <w:tc>
          <w:tcPr>
            <w:tcW w:w="562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8" w:type="dxa"/>
          </w:tcPr>
          <w:p w:rsidR="00AF0DE5" w:rsidRPr="00B91CD3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орган за разработку СТ РК</w:t>
            </w:r>
            <w:r w:rsidR="00B91CD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B91CD3">
              <w:rPr>
                <w:rFonts w:ascii="Times New Roman" w:hAnsi="Times New Roman" w:cs="Times New Roman"/>
                <w:b/>
                <w:sz w:val="28"/>
                <w:szCs w:val="28"/>
              </w:rPr>
              <w:t>(РК, ГОСТ)</w:t>
            </w:r>
          </w:p>
        </w:tc>
        <w:tc>
          <w:tcPr>
            <w:tcW w:w="4543" w:type="dxa"/>
          </w:tcPr>
          <w:p w:rsidR="00AF0DE5" w:rsidRPr="0051610C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 w:rsidR="00AF0DE5" w:rsidTr="005B6321">
        <w:tc>
          <w:tcPr>
            <w:tcW w:w="562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2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проекта</w:t>
            </w:r>
          </w:p>
        </w:tc>
        <w:tc>
          <w:tcPr>
            <w:tcW w:w="4543" w:type="dxa"/>
          </w:tcPr>
          <w:p w:rsidR="00AF0DE5" w:rsidRPr="0051610C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10C">
              <w:rPr>
                <w:rFonts w:ascii="Times New Roman" w:hAnsi="Times New Roman" w:cs="Times New Roman"/>
                <w:sz w:val="28"/>
                <w:szCs w:val="28"/>
              </w:rPr>
              <w:t>Рога сайгаков для экспорта</w:t>
            </w:r>
          </w:p>
        </w:tc>
      </w:tr>
      <w:tr w:rsidR="00AF0DE5" w:rsidTr="005B6321">
        <w:tc>
          <w:tcPr>
            <w:tcW w:w="562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Объект стандартизации</w:t>
            </w:r>
          </w:p>
        </w:tc>
        <w:tc>
          <w:tcPr>
            <w:tcW w:w="4543" w:type="dxa"/>
          </w:tcPr>
          <w:p w:rsidR="00AF0DE5" w:rsidRPr="0051610C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Рога сайгаков</w:t>
            </w:r>
          </w:p>
        </w:tc>
      </w:tr>
      <w:tr w:rsidR="00AF0DE5" w:rsidTr="005B6321">
        <w:tc>
          <w:tcPr>
            <w:tcW w:w="562" w:type="dxa"/>
          </w:tcPr>
          <w:p w:rsidR="00AF0DE5" w:rsidRPr="006A09D2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8" w:type="dxa"/>
          </w:tcPr>
          <w:p w:rsidR="00AF0DE5" w:rsidRPr="006A09D2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D2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4543" w:type="dxa"/>
          </w:tcPr>
          <w:p w:rsidR="00AF0DE5" w:rsidRPr="006A09D2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Разработана в инициативном порядке компанией ТОО «</w:t>
            </w:r>
            <w:r w:rsidRPr="001C38B3">
              <w:rPr>
                <w:rFonts w:ascii="Times New Roman" w:hAnsi="Times New Roman"/>
                <w:sz w:val="28"/>
                <w:szCs w:val="28"/>
                <w:lang w:val="en-US"/>
              </w:rPr>
              <w:t>ASAR</w:t>
            </w:r>
            <w:r w:rsidRPr="001C3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38B3">
              <w:rPr>
                <w:rFonts w:ascii="Times New Roman" w:hAnsi="Times New Roman"/>
                <w:sz w:val="28"/>
                <w:szCs w:val="28"/>
                <w:lang w:val="en-US"/>
              </w:rPr>
              <w:t>Live</w:t>
            </w:r>
            <w:r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» в соответствии с пунктом 3 Главы 2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 утвержденного приказом Министра по инвестициям и развитию Республики Казахстан от 26 декабря 2018 года № 918. </w:t>
            </w:r>
          </w:p>
        </w:tc>
      </w:tr>
      <w:tr w:rsidR="00AF0DE5" w:rsidTr="005B6321">
        <w:tc>
          <w:tcPr>
            <w:tcW w:w="562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разработки проекта</w:t>
            </w:r>
            <w:r w:rsidR="00C77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 по стандартизации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число/месяц/год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543" w:type="dxa"/>
          </w:tcPr>
          <w:p w:rsidR="00AF0DE5" w:rsidRPr="00FD084F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91C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A266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B91C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февраля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2024 года</w:t>
            </w:r>
          </w:p>
        </w:tc>
      </w:tr>
      <w:tr w:rsidR="00B91CD3" w:rsidTr="005B6321">
        <w:tc>
          <w:tcPr>
            <w:tcW w:w="562" w:type="dxa"/>
          </w:tcPr>
          <w:p w:rsidR="00B91CD3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8" w:type="dxa"/>
          </w:tcPr>
          <w:p w:rsidR="00B91CD3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публичного обсуждения проекта документа по стандартизации </w:t>
            </w:r>
          </w:p>
        </w:tc>
        <w:tc>
          <w:tcPr>
            <w:tcW w:w="4543" w:type="dxa"/>
          </w:tcPr>
          <w:p w:rsidR="00B91CD3" w:rsidRDefault="00A26646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Публичное обсуждение проекта документа по стандартизации осуществляется в информационной системе НОС в течении 60 (шестидесяти) календарных дней со дня его размещения. </w:t>
            </w:r>
          </w:p>
        </w:tc>
      </w:tr>
      <w:tr w:rsidR="00AF0DE5" w:rsidTr="005B6321">
        <w:tc>
          <w:tcPr>
            <w:tcW w:w="562" w:type="dxa"/>
          </w:tcPr>
          <w:p w:rsidR="00AF0DE5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Профильный технический комитет по стандартизации, на базе которого будет проходить техническое обсуждение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</w:tc>
        <w:tc>
          <w:tcPr>
            <w:tcW w:w="4543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 w:rsidR="00C776DB" w:rsidTr="005B6321">
        <w:tc>
          <w:tcPr>
            <w:tcW w:w="562" w:type="dxa"/>
          </w:tcPr>
          <w:p w:rsidR="00C776DB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68" w:type="dxa"/>
          </w:tcPr>
          <w:p w:rsidR="00C776DB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Окончательная дата предоставления замечаний и предложений (отзывов) по проекту 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число/месяц/год</w:t>
            </w:r>
            <w:r w:rsidRPr="0069629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543" w:type="dxa"/>
          </w:tcPr>
          <w:p w:rsidR="00C776DB" w:rsidRDefault="00A26646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апреля 2025 г.</w:t>
            </w:r>
          </w:p>
        </w:tc>
      </w:tr>
      <w:tr w:rsidR="00AF0DE5" w:rsidTr="005B6321">
        <w:tc>
          <w:tcPr>
            <w:tcW w:w="562" w:type="dxa"/>
          </w:tcPr>
          <w:p w:rsidR="00AF0DE5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 размещен</w:t>
            </w:r>
          </w:p>
        </w:tc>
        <w:tc>
          <w:tcPr>
            <w:tcW w:w="4543" w:type="dxa"/>
          </w:tcPr>
          <w:p w:rsidR="00AF0DE5" w:rsidRPr="00FD084F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Будет размешен для публичного обсуждения на сайте КазСтандарт или на интернет–ресурсе НОС (национальный орган по стандартизации)</w:t>
            </w:r>
          </w:p>
        </w:tc>
      </w:tr>
      <w:tr w:rsidR="00C776DB" w:rsidRPr="00185209" w:rsidTr="005B6321">
        <w:tc>
          <w:tcPr>
            <w:tcW w:w="562" w:type="dxa"/>
          </w:tcPr>
          <w:p w:rsidR="00C776DB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8" w:type="dxa"/>
          </w:tcPr>
          <w:p w:rsidR="00C776DB" w:rsidRPr="00C776DB" w:rsidRDefault="00C776DB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543" w:type="dxa"/>
          </w:tcPr>
          <w:p w:rsidR="00CC77B1" w:rsidRPr="00CC77B1" w:rsidRDefault="00CC77B1" w:rsidP="00CC77B1">
            <w:pPr>
              <w:shd w:val="clear" w:color="auto" w:fill="FFFFFF" w:themeFill="background1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  <w:r w:rsidRPr="00CC77B1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>Область Ұлытау, Жанааркинский район, с. Тогускен ул. Ыдырыс Жумабекова, д. 19,</w:t>
            </w:r>
          </w:p>
          <w:p w:rsidR="00CC77B1" w:rsidRPr="00CC77B1" w:rsidRDefault="00CC77B1" w:rsidP="00CC77B1">
            <w:pPr>
              <w:pStyle w:val="10"/>
              <w:shd w:val="clear" w:color="auto" w:fill="FFFFFF" w:themeFill="background1"/>
              <w:spacing w:before="0" w:after="0"/>
              <w:rPr>
                <w:color w:val="auto"/>
                <w:sz w:val="28"/>
                <w:szCs w:val="28"/>
                <w:lang w:val="kk-KZ" w:eastAsia="en-US"/>
              </w:rPr>
            </w:pPr>
            <w:r w:rsidRPr="00AB718D">
              <w:rPr>
                <w:rFonts w:eastAsia="Calibri"/>
                <w:color w:val="auto"/>
                <w:sz w:val="28"/>
                <w:szCs w:val="28"/>
                <w:lang w:val="kk-KZ" w:eastAsia="en-US"/>
              </w:rPr>
              <w:t>ТОО «ASAR Live»</w:t>
            </w:r>
          </w:p>
          <w:p w:rsidR="00CC77B1" w:rsidRPr="00CC77B1" w:rsidRDefault="00CC77B1" w:rsidP="00CC7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7B1">
              <w:rPr>
                <w:rFonts w:ascii="Times New Roman" w:hAnsi="Times New Roman" w:cs="Times New Roman"/>
                <w:sz w:val="28"/>
                <w:szCs w:val="28"/>
              </w:rPr>
              <w:t xml:space="preserve">Эл. почта: </w:t>
            </w:r>
            <w:hyperlink r:id="rId8" w:history="1"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  <w:lang w:val="en-US"/>
                </w:rPr>
                <w:t>asar</w:t>
              </w:r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</w:rPr>
                <w:t>-</w:t>
              </w:r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  <w:lang w:val="en-US"/>
                </w:rPr>
                <w:t>live</w:t>
              </w:r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</w:rPr>
                <w:t>@</w:t>
              </w:r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  <w:lang w:val="en-US"/>
                </w:rPr>
                <w:t>mail</w:t>
              </w:r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</w:rPr>
                <w:t>.</w:t>
              </w:r>
              <w:proofErr w:type="spellStart"/>
              <w:r w:rsidRPr="00CC77B1">
                <w:rPr>
                  <w:rFonts w:ascii="Times New Roman" w:hAnsi="Times New Roman" w:cs="Times New Roman"/>
                  <w:color w:val="0563C1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  <w:p w:rsidR="00C776DB" w:rsidRPr="00CC77B1" w:rsidRDefault="00DF284E" w:rsidP="00CC77B1">
            <w:pPr>
              <w:pStyle w:val="10"/>
              <w:shd w:val="clear" w:color="auto" w:fill="FFFFFF" w:themeFill="background1"/>
              <w:spacing w:before="0" w:after="0"/>
              <w:rPr>
                <w:sz w:val="28"/>
                <w:szCs w:val="28"/>
              </w:rPr>
            </w:pPr>
            <w:hyperlink r:id="rId9" w:history="1">
              <w:r w:rsidR="00CC77B1" w:rsidRPr="00793423">
                <w:rPr>
                  <w:rStyle w:val="ab"/>
                  <w:rFonts w:eastAsia="Calibri"/>
                  <w:sz w:val="28"/>
                  <w:szCs w:val="28"/>
                  <w:lang w:val="en-US" w:eastAsia="en-US"/>
                </w:rPr>
                <w:t>www</w:t>
              </w:r>
              <w:r w:rsidR="00CC77B1" w:rsidRPr="00793423">
                <w:rPr>
                  <w:rStyle w:val="ab"/>
                  <w:rFonts w:eastAsia="Calibri"/>
                  <w:sz w:val="28"/>
                  <w:szCs w:val="28"/>
                  <w:lang w:eastAsia="en-US"/>
                </w:rPr>
                <w:t>.</w:t>
              </w:r>
              <w:proofErr w:type="spellStart"/>
              <w:r w:rsidR="00CC77B1" w:rsidRPr="00793423">
                <w:rPr>
                  <w:rStyle w:val="ab"/>
                  <w:rFonts w:eastAsia="Calibri"/>
                  <w:sz w:val="28"/>
                  <w:szCs w:val="28"/>
                  <w:lang w:val="en-US" w:eastAsia="en-US"/>
                </w:rPr>
                <w:t>aqboken</w:t>
              </w:r>
              <w:proofErr w:type="spellEnd"/>
              <w:r w:rsidR="00CC77B1" w:rsidRPr="00793423">
                <w:rPr>
                  <w:rStyle w:val="ab"/>
                  <w:rFonts w:eastAsia="Calibri"/>
                  <w:sz w:val="28"/>
                  <w:szCs w:val="28"/>
                  <w:lang w:eastAsia="en-US"/>
                </w:rPr>
                <w:t>.</w:t>
              </w:r>
              <w:proofErr w:type="spellStart"/>
              <w:r w:rsidR="00CC77B1" w:rsidRPr="00793423">
                <w:rPr>
                  <w:rStyle w:val="ab"/>
                  <w:rFonts w:eastAsia="Calibri"/>
                  <w:sz w:val="28"/>
                  <w:szCs w:val="28"/>
                  <w:lang w:val="en-US" w:eastAsia="en-US"/>
                </w:rPr>
                <w:t>kz</w:t>
              </w:r>
              <w:proofErr w:type="spellEnd"/>
            </w:hyperlink>
            <w:r w:rsidR="00CC77B1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CC77B1">
              <w:rPr>
                <w:rFonts w:eastAsia="Calibri"/>
                <w:color w:val="auto"/>
                <w:sz w:val="28"/>
                <w:szCs w:val="28"/>
                <w:lang w:eastAsia="en-US"/>
              </w:rPr>
              <w:t>Ердешев</w:t>
            </w:r>
            <w:proofErr w:type="spellEnd"/>
            <w:r w:rsidR="00CC77B1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 Т.О.</w:t>
            </w:r>
          </w:p>
        </w:tc>
      </w:tr>
      <w:tr w:rsidR="00185209" w:rsidRPr="00185209" w:rsidTr="005B6321">
        <w:tc>
          <w:tcPr>
            <w:tcW w:w="562" w:type="dxa"/>
          </w:tcPr>
          <w:p w:rsidR="00185209" w:rsidRDefault="00185209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68" w:type="dxa"/>
          </w:tcPr>
          <w:p w:rsidR="00185209" w:rsidRPr="00185209" w:rsidRDefault="00185209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за составление уведомления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(ФИО исполнителя)</w:t>
            </w:r>
          </w:p>
        </w:tc>
        <w:tc>
          <w:tcPr>
            <w:tcW w:w="4543" w:type="dxa"/>
          </w:tcPr>
          <w:p w:rsidR="00185209" w:rsidRDefault="00CC77B1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Ердешев Т.О.</w:t>
            </w:r>
          </w:p>
        </w:tc>
      </w:tr>
      <w:tr w:rsidR="00AF0DE5" w:rsidTr="005B6321">
        <w:tc>
          <w:tcPr>
            <w:tcW w:w="562" w:type="dxa"/>
          </w:tcPr>
          <w:p w:rsidR="00AF0DE5" w:rsidRDefault="00185209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668" w:type="dxa"/>
          </w:tcPr>
          <w:p w:rsidR="00AF0DE5" w:rsidRPr="0069629A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62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завершения публичного обсуждения проекта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(число/месяц/год)</w:t>
            </w:r>
          </w:p>
        </w:tc>
        <w:tc>
          <w:tcPr>
            <w:tcW w:w="4543" w:type="dxa"/>
          </w:tcPr>
          <w:p w:rsidR="00AF0DE5" w:rsidRDefault="00AF0DE5" w:rsidP="00F87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в соответсвии с пунктом 11 главы 3 Правил разработки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, согласования стандартизации </w:t>
            </w:r>
            <w:r w:rsidRPr="007D27BA">
              <w:rPr>
                <w:rFonts w:ascii="Times New Roman" w:hAnsi="Times New Roman" w:cs="Times New Roman"/>
                <w:color w:val="000000"/>
                <w:sz w:val="28"/>
              </w:rPr>
              <w:t>в течение 60 (шестидесяти) календарных дней со дня размещения документов по стандартизации.</w:t>
            </w:r>
          </w:p>
        </w:tc>
      </w:tr>
    </w:tbl>
    <w:p w:rsidR="00AF0DE5" w:rsidRDefault="00AF0DE5" w:rsidP="00F87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D0A" w:rsidRDefault="00B37D0A" w:rsidP="00F87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E5" w:rsidRPr="009F56E8" w:rsidRDefault="00AF0DE5" w:rsidP="00F87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0435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4359C">
        <w:rPr>
          <w:rFonts w:ascii="Times New Roman" w:hAnsi="Times New Roman" w:cs="Times New Roman"/>
          <w:b/>
          <w:sz w:val="28"/>
          <w:szCs w:val="28"/>
          <w:lang w:val="kk-KZ"/>
        </w:rPr>
        <w:t>Қамит</w:t>
      </w:r>
    </w:p>
    <w:p w:rsidR="000C2D2A" w:rsidRPr="001F067E" w:rsidRDefault="000C2D2A" w:rsidP="00F87ED1">
      <w:pPr>
        <w:pStyle w:val="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p w:rsidR="000C2D2A" w:rsidRPr="001F067E" w:rsidRDefault="000C2D2A" w:rsidP="00F87ED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D2A" w:rsidRPr="000C2D2A" w:rsidRDefault="000C2D2A" w:rsidP="00F87E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2D2A" w:rsidRPr="000C2D2A" w:rsidRDefault="000C2D2A" w:rsidP="00F87E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165" w:rsidRDefault="000C2D2A" w:rsidP="00F87ED1">
      <w:pPr>
        <w:spacing w:after="0" w:line="240" w:lineRule="auto"/>
        <w:jc w:val="center"/>
        <w:rPr>
          <w:lang w:val="kk-KZ"/>
        </w:rPr>
      </w:pPr>
      <w:r>
        <w:rPr>
          <w:lang w:val="kk-KZ"/>
        </w:rPr>
        <w:lastRenderedPageBreak/>
        <w:t xml:space="preserve">                               </w:t>
      </w:r>
    </w:p>
    <w:p w:rsidR="00AD2165" w:rsidRPr="00AD2165" w:rsidRDefault="00AD2165" w:rsidP="00AD2165">
      <w:pPr>
        <w:rPr>
          <w:lang w:val="kk-KZ"/>
        </w:rPr>
      </w:pPr>
    </w:p>
    <w:p w:rsidR="00AD2165" w:rsidRPr="00AD2165" w:rsidRDefault="00AD2165" w:rsidP="00AD2165">
      <w:pPr>
        <w:rPr>
          <w:lang w:val="kk-KZ"/>
        </w:rPr>
      </w:pPr>
    </w:p>
    <w:p w:rsidR="00AD2165" w:rsidRPr="00AD2165" w:rsidRDefault="00AD2165" w:rsidP="00AD2165">
      <w:pPr>
        <w:rPr>
          <w:lang w:val="kk-KZ"/>
        </w:rPr>
      </w:pPr>
    </w:p>
    <w:p w:rsidR="00AD2165" w:rsidRPr="00AD2165" w:rsidRDefault="00AD2165" w:rsidP="00AD2165">
      <w:pPr>
        <w:rPr>
          <w:lang w:val="kk-KZ"/>
        </w:rPr>
      </w:pPr>
    </w:p>
    <w:p w:rsidR="000C2D2A" w:rsidRDefault="000C2D2A" w:rsidP="00AD2165">
      <w:pPr>
        <w:tabs>
          <w:tab w:val="left" w:pos="1464"/>
        </w:tabs>
        <w:rPr>
          <w:lang w:val="kk-KZ"/>
        </w:rPr>
      </w:pPr>
    </w:p>
    <w:p w:rsidR="00AD2165" w:rsidRPr="00B4440A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b/>
          <w:sz w:val="28"/>
          <w:szCs w:val="28"/>
        </w:rPr>
      </w:pPr>
      <w:r w:rsidRPr="00B4440A">
        <w:rPr>
          <w:rFonts w:ascii="Times New Roman" w:hAnsi="Times New Roman"/>
          <w:b/>
          <w:sz w:val="28"/>
          <w:szCs w:val="28"/>
        </w:rPr>
        <w:t>СТ РК 1.2</w:t>
      </w:r>
    </w:p>
    <w:p w:rsidR="00AD2165" w:rsidRDefault="00AD2165" w:rsidP="00AD2165">
      <w:pPr>
        <w:pStyle w:val="a8"/>
        <w:tabs>
          <w:tab w:val="clear" w:pos="4677"/>
          <w:tab w:val="center" w:pos="142"/>
        </w:tabs>
        <w:jc w:val="right"/>
        <w:rPr>
          <w:rFonts w:ascii="Times New Roman" w:hAnsi="Times New Roman"/>
          <w:i/>
          <w:sz w:val="28"/>
          <w:szCs w:val="28"/>
        </w:rPr>
      </w:pPr>
      <w:r w:rsidRPr="00B4440A">
        <w:rPr>
          <w:rFonts w:ascii="Times New Roman" w:hAnsi="Times New Roman"/>
          <w:i/>
          <w:sz w:val="28"/>
          <w:szCs w:val="28"/>
        </w:rPr>
        <w:t>(проект, 1 редакция)</w:t>
      </w:r>
    </w:p>
    <w:p w:rsidR="00AD2165" w:rsidRDefault="00AD2165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165" w:rsidRPr="000A2AB1" w:rsidRDefault="00AD2165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AB1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AD2165" w:rsidRDefault="00AD2165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AB1">
        <w:rPr>
          <w:rFonts w:ascii="Times New Roman" w:hAnsi="Times New Roman" w:cs="Times New Roman"/>
          <w:i/>
          <w:iCs/>
          <w:sz w:val="28"/>
          <w:szCs w:val="28"/>
        </w:rPr>
        <w:t>(обязательное</w:t>
      </w:r>
      <w:r w:rsidRPr="000A2AB1">
        <w:rPr>
          <w:rFonts w:ascii="Times New Roman" w:hAnsi="Times New Roman" w:cs="Times New Roman"/>
          <w:sz w:val="28"/>
          <w:szCs w:val="28"/>
        </w:rPr>
        <w:t>)</w:t>
      </w:r>
    </w:p>
    <w:p w:rsidR="0027116A" w:rsidRDefault="0027116A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16A" w:rsidRDefault="0027116A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116A">
        <w:rPr>
          <w:rFonts w:ascii="Times New Roman" w:hAnsi="Times New Roman" w:cs="Times New Roman"/>
          <w:b/>
          <w:sz w:val="28"/>
          <w:szCs w:val="28"/>
          <w:lang w:val="kk-KZ"/>
        </w:rPr>
        <w:t>Форма первой страницы стандарта</w:t>
      </w:r>
    </w:p>
    <w:p w:rsidR="0027116A" w:rsidRDefault="0027116A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7116A" w:rsidTr="0027116A">
        <w:tc>
          <w:tcPr>
            <w:tcW w:w="9345" w:type="dxa"/>
          </w:tcPr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27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бозначения стандарта</w:t>
            </w:r>
          </w:p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116A" w:rsidRPr="0027116A" w:rsidRDefault="0027116A" w:rsidP="00271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СТАТУС СТАНДАРТА</w:t>
            </w:r>
          </w:p>
        </w:tc>
      </w:tr>
      <w:tr w:rsidR="0027116A" w:rsidTr="0027116A">
        <w:tc>
          <w:tcPr>
            <w:tcW w:w="9345" w:type="dxa"/>
          </w:tcPr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2711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аименование стандарта</w:t>
            </w:r>
          </w:p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116A" w:rsidRDefault="008F6E52" w:rsidP="008F6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F6E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Рога сайгаков для экспорта</w:t>
            </w:r>
          </w:p>
          <w:p w:rsidR="008F6E52" w:rsidRPr="00120A1B" w:rsidRDefault="008F6E52" w:rsidP="008F6E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116A" w:rsidTr="0027116A">
        <w:tc>
          <w:tcPr>
            <w:tcW w:w="9345" w:type="dxa"/>
          </w:tcPr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Дата введения</w:t>
            </w:r>
            <w:r w:rsidRPr="0027116A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Год, месяц, дата</w:t>
            </w:r>
          </w:p>
          <w:p w:rsidR="0027116A" w:rsidRDefault="0027116A" w:rsidP="0027116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16A" w:rsidRDefault="0027116A" w:rsidP="0027116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Область применения</w:t>
            </w:r>
          </w:p>
          <w:p w:rsidR="0027116A" w:rsidRDefault="00050BFE" w:rsidP="008F6E52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Настоящий стандарт распространяется на рога сайгаков, поставляемые на экспорт</w:t>
            </w:r>
            <w:r w:rsidR="00C330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для коммерческой реализации</w:t>
            </w: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Рога сайгаков произведенные при регулировании </w:t>
            </w:r>
            <w:r w:rsidR="00C330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сайгаков</w:t>
            </w:r>
            <w:r w:rsidR="008F6E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уполномоченным органом в области охраны, воспроизводства и использования животного мира,</w:t>
            </w:r>
            <w:r w:rsidR="00C330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 есть изъят</w:t>
            </w:r>
            <w:r w:rsidR="008F6E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="00C330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 из природной среды обитания</w:t>
            </w:r>
            <w:r w:rsidR="008F6E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а также произведенные рога сайгаков содержащихся в питомниках (в полувольных условиях)</w:t>
            </w:r>
            <w:r w:rsidRPr="00F87E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116A" w:rsidRPr="0027116A" w:rsidRDefault="0027116A" w:rsidP="00050B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16A" w:rsidTr="0027116A">
        <w:tc>
          <w:tcPr>
            <w:tcW w:w="9345" w:type="dxa"/>
          </w:tcPr>
          <w:p w:rsidR="0027116A" w:rsidRDefault="0027116A" w:rsidP="002711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Издание официальное</w:t>
            </w:r>
          </w:p>
        </w:tc>
      </w:tr>
      <w:tr w:rsidR="0027116A" w:rsidTr="0027116A">
        <w:tc>
          <w:tcPr>
            <w:tcW w:w="9345" w:type="dxa"/>
          </w:tcPr>
          <w:p w:rsidR="0027116A" w:rsidRDefault="0027116A" w:rsidP="00AD21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27116A" w:rsidRPr="0027116A" w:rsidRDefault="0027116A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D2165" w:rsidRDefault="00AD2165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AD21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FE" w:rsidRPr="001F067E" w:rsidRDefault="00050BFE" w:rsidP="00050BFE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067E">
        <w:rPr>
          <w:rFonts w:ascii="Times New Roman" w:hAnsi="Times New Roman" w:cs="Times New Roman"/>
          <w:b/>
          <w:sz w:val="28"/>
          <w:szCs w:val="28"/>
        </w:rPr>
        <w:t>МКС 01.120</w:t>
      </w:r>
    </w:p>
    <w:p w:rsidR="00050BFE" w:rsidRPr="001F067E" w:rsidRDefault="00050BFE" w:rsidP="00050BFE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50BFE" w:rsidRPr="001F067E" w:rsidRDefault="00050BFE" w:rsidP="00050BFE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Pr="001F067E">
        <w:rPr>
          <w:rFonts w:ascii="Times New Roman" w:hAnsi="Times New Roman" w:cs="Times New Roman"/>
          <w:color w:val="000000"/>
          <w:sz w:val="28"/>
          <w:szCs w:val="28"/>
        </w:rPr>
        <w:t>национальные стандарты, документы по стандартизации, построение, изложение, оформление, содержание, основополагающие стандарты, стандарты на продукцию, стандарты на технологические процессы, стандарты на услуги</w:t>
      </w:r>
      <w:r w:rsidRPr="001F067E">
        <w:rPr>
          <w:rFonts w:ascii="Times New Roman" w:hAnsi="Times New Roman" w:cs="Times New Roman"/>
          <w:sz w:val="28"/>
          <w:szCs w:val="28"/>
        </w:rPr>
        <w:t>.</w:t>
      </w:r>
    </w:p>
    <w:p w:rsidR="00050BFE" w:rsidRPr="001F067E" w:rsidRDefault="00050BFE" w:rsidP="00050BFE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0BFE" w:rsidRPr="001F067E" w:rsidRDefault="00050BFE" w:rsidP="00050BF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50BFE" w:rsidRPr="001F067E" w:rsidRDefault="00050BFE" w:rsidP="00050BF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F06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РАЗРАБОТЧИК</w:t>
      </w:r>
    </w:p>
    <w:p w:rsidR="00050BFE" w:rsidRPr="001F067E" w:rsidRDefault="00050BFE" w:rsidP="00050BFE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50BFE" w:rsidRDefault="00120A1B" w:rsidP="00120A1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610C">
        <w:rPr>
          <w:rFonts w:ascii="Times New Roman" w:hAnsi="Times New Roman" w:cs="Times New Roman"/>
          <w:sz w:val="28"/>
          <w:szCs w:val="28"/>
        </w:rPr>
        <w:t>ТОО «</w:t>
      </w:r>
      <w:r w:rsidRPr="0051610C">
        <w:rPr>
          <w:rFonts w:ascii="Times New Roman" w:hAnsi="Times New Roman" w:cs="Times New Roman"/>
          <w:sz w:val="28"/>
          <w:szCs w:val="28"/>
          <w:lang w:val="en-US"/>
        </w:rPr>
        <w:t>ASAR</w:t>
      </w:r>
      <w:r w:rsidRPr="005161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610C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Pr="0051610C">
        <w:rPr>
          <w:rFonts w:ascii="Times New Roman" w:hAnsi="Times New Roman" w:cs="Times New Roman"/>
          <w:sz w:val="28"/>
          <w:szCs w:val="28"/>
        </w:rPr>
        <w:t>»</w:t>
      </w:r>
      <w:r w:rsidR="00050BFE" w:rsidRPr="0051610C">
        <w:rPr>
          <w:rFonts w:ascii="Times New Roman" w:hAnsi="Times New Roman" w:cs="Times New Roman"/>
          <w:sz w:val="28"/>
          <w:szCs w:val="28"/>
        </w:rPr>
        <w:t>Республика</w:t>
      </w:r>
      <w:proofErr w:type="gramEnd"/>
      <w:r w:rsidR="00050BFE" w:rsidRPr="0051610C">
        <w:rPr>
          <w:rFonts w:ascii="Times New Roman" w:hAnsi="Times New Roman" w:cs="Times New Roman"/>
          <w:sz w:val="28"/>
          <w:szCs w:val="28"/>
        </w:rPr>
        <w:t xml:space="preserve"> Казахстан, область </w:t>
      </w:r>
      <w:r w:rsidR="00050BFE" w:rsidRPr="0051610C">
        <w:rPr>
          <w:rFonts w:ascii="Times New Roman" w:hAnsi="Times New Roman" w:cs="Times New Roman"/>
          <w:sz w:val="28"/>
          <w:szCs w:val="28"/>
          <w:lang w:val="kk-KZ"/>
        </w:rPr>
        <w:t>Ұлытау, Жанааркинский район</w:t>
      </w:r>
      <w:r w:rsidR="00050BFE" w:rsidRPr="005161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0BFE" w:rsidRPr="0051610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50BFE" w:rsidRPr="0051610C">
        <w:rPr>
          <w:rFonts w:ascii="Times New Roman" w:hAnsi="Times New Roman" w:cs="Times New Roman"/>
          <w:sz w:val="28"/>
          <w:szCs w:val="28"/>
        </w:rPr>
        <w:t>Тогускен</w:t>
      </w:r>
      <w:proofErr w:type="spellEnd"/>
      <w:r w:rsidR="00050BFE" w:rsidRPr="0051610C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050BFE" w:rsidRPr="0051610C">
        <w:rPr>
          <w:rFonts w:ascii="Times New Roman" w:hAnsi="Times New Roman" w:cs="Times New Roman"/>
          <w:sz w:val="28"/>
          <w:szCs w:val="28"/>
        </w:rPr>
        <w:t>Ыдырыс</w:t>
      </w:r>
      <w:proofErr w:type="spellEnd"/>
      <w:r w:rsidR="00050BFE" w:rsidRPr="005161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0BFE" w:rsidRPr="0051610C">
        <w:rPr>
          <w:rFonts w:ascii="Times New Roman" w:hAnsi="Times New Roman" w:cs="Times New Roman"/>
          <w:sz w:val="28"/>
          <w:szCs w:val="28"/>
        </w:rPr>
        <w:t>Жумабекова</w:t>
      </w:r>
      <w:proofErr w:type="spellEnd"/>
      <w:r w:rsidR="00050BFE" w:rsidRPr="0051610C">
        <w:rPr>
          <w:rFonts w:ascii="Times New Roman" w:hAnsi="Times New Roman" w:cs="Times New Roman"/>
          <w:sz w:val="28"/>
          <w:szCs w:val="28"/>
        </w:rPr>
        <w:t>, д. 19</w:t>
      </w:r>
      <w:r w:rsidR="00050BFE">
        <w:rPr>
          <w:rFonts w:ascii="Times New Roman" w:hAnsi="Times New Roman" w:cs="Times New Roman"/>
          <w:sz w:val="28"/>
          <w:szCs w:val="28"/>
        </w:rPr>
        <w:t>.</w:t>
      </w:r>
    </w:p>
    <w:p w:rsidR="00050BFE" w:rsidRDefault="00050BFE" w:rsidP="00120A1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Генеральный директор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Қамит</w:t>
      </w:r>
    </w:p>
    <w:p w:rsid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Заместитель </w:t>
      </w:r>
      <w:r w:rsidR="00B37D0A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енерального</w:t>
      </w:r>
    </w:p>
    <w:p w:rsidR="00050BFE" w:rsidRDefault="00B37D0A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050B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иректора                                                      </w:t>
      </w:r>
      <w:r w:rsidR="00120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Т.О. </w:t>
      </w:r>
      <w:r w:rsidR="00050BFE">
        <w:rPr>
          <w:rFonts w:ascii="Times New Roman" w:hAnsi="Times New Roman" w:cs="Times New Roman"/>
          <w:b/>
          <w:sz w:val="28"/>
          <w:szCs w:val="28"/>
          <w:lang w:val="kk-KZ"/>
        </w:rPr>
        <w:t>Ердешев</w:t>
      </w:r>
    </w:p>
    <w:p w:rsid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BFE" w:rsidRPr="00050BFE" w:rsidRDefault="00050BFE" w:rsidP="00050BFE">
      <w:pPr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Юрист                                                             </w:t>
      </w:r>
      <w:r w:rsidR="00120A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Е.К.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Тәңірберген</w:t>
      </w:r>
    </w:p>
    <w:p w:rsidR="00050BFE" w:rsidRDefault="00050BFE" w:rsidP="00050B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0BFE" w:rsidSect="00AB718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84E" w:rsidRDefault="00DF284E" w:rsidP="00AB718D">
      <w:pPr>
        <w:spacing w:after="0" w:line="240" w:lineRule="auto"/>
      </w:pPr>
      <w:r>
        <w:separator/>
      </w:r>
    </w:p>
  </w:endnote>
  <w:endnote w:type="continuationSeparator" w:id="0">
    <w:p w:rsidR="00DF284E" w:rsidRDefault="00DF284E" w:rsidP="00AB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84E" w:rsidRDefault="00DF284E" w:rsidP="00AB718D">
      <w:pPr>
        <w:spacing w:after="0" w:line="240" w:lineRule="auto"/>
      </w:pPr>
      <w:r>
        <w:separator/>
      </w:r>
    </w:p>
  </w:footnote>
  <w:footnote w:type="continuationSeparator" w:id="0">
    <w:p w:rsidR="00DF284E" w:rsidRDefault="00DF284E" w:rsidP="00AB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5146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718D" w:rsidRPr="00AB718D" w:rsidRDefault="00AB718D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AB718D">
          <w:rPr>
            <w:rFonts w:ascii="Times New Roman" w:hAnsi="Times New Roman"/>
            <w:sz w:val="28"/>
            <w:szCs w:val="28"/>
          </w:rPr>
          <w:fldChar w:fldCharType="begin"/>
        </w:r>
        <w:r w:rsidRPr="00AB718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B718D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9</w:t>
        </w:r>
        <w:r w:rsidRPr="00AB718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718D" w:rsidRDefault="00AB718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B0A81"/>
    <w:multiLevelType w:val="hybridMultilevel"/>
    <w:tmpl w:val="F47CE238"/>
    <w:lvl w:ilvl="0" w:tplc="51802384">
      <w:start w:val="1"/>
      <w:numFmt w:val="decimal"/>
      <w:lvlText w:val="%1."/>
      <w:lvlJc w:val="left"/>
      <w:pPr>
        <w:ind w:left="70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D2A"/>
    <w:rsid w:val="0004359C"/>
    <w:rsid w:val="00050BFE"/>
    <w:rsid w:val="000C2D2A"/>
    <w:rsid w:val="00120A1B"/>
    <w:rsid w:val="00185209"/>
    <w:rsid w:val="0027116A"/>
    <w:rsid w:val="003B01C9"/>
    <w:rsid w:val="004E36A8"/>
    <w:rsid w:val="008C7725"/>
    <w:rsid w:val="008F6E52"/>
    <w:rsid w:val="00A26646"/>
    <w:rsid w:val="00AA43CF"/>
    <w:rsid w:val="00AB718D"/>
    <w:rsid w:val="00AD2165"/>
    <w:rsid w:val="00AF0DE5"/>
    <w:rsid w:val="00B263E9"/>
    <w:rsid w:val="00B37D0A"/>
    <w:rsid w:val="00B91CD3"/>
    <w:rsid w:val="00C330CE"/>
    <w:rsid w:val="00C76722"/>
    <w:rsid w:val="00C776DB"/>
    <w:rsid w:val="00CC77B1"/>
    <w:rsid w:val="00DF284E"/>
    <w:rsid w:val="00F87ED1"/>
    <w:rsid w:val="00FA792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89C2A6-A790-4333-9E9F-A0269B87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D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C2D2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rsid w:val="000C2D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_"/>
    <w:basedOn w:val="a0"/>
    <w:link w:val="1"/>
    <w:locked/>
    <w:rsid w:val="000C2D2A"/>
    <w:rPr>
      <w:rFonts w:eastAsia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0C2D2A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  <w:lang w:eastAsia="en-US"/>
    </w:rPr>
  </w:style>
  <w:style w:type="character" w:customStyle="1" w:styleId="a6">
    <w:name w:val="Основной текст + Полужирный"/>
    <w:basedOn w:val="a5"/>
    <w:rsid w:val="000C2D2A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0C2D2A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2D2A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  <w:lang w:eastAsia="en-US"/>
    </w:rPr>
  </w:style>
  <w:style w:type="table" w:styleId="a7">
    <w:name w:val="Table Grid"/>
    <w:basedOn w:val="a1"/>
    <w:uiPriority w:val="39"/>
    <w:rsid w:val="00AF0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D216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000000"/>
      <w:sz w:val="24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D2165"/>
    <w:rPr>
      <w:rFonts w:eastAsia="Times New Roman" w:cs="Times New Roman"/>
      <w:color w:val="000000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27116A"/>
    <w:pPr>
      <w:ind w:left="720"/>
      <w:contextualSpacing/>
    </w:pPr>
  </w:style>
  <w:style w:type="paragraph" w:customStyle="1" w:styleId="10">
    <w:name w:val="Обычный1"/>
    <w:rsid w:val="00CC77B1"/>
    <w:pPr>
      <w:widowControl w:val="0"/>
      <w:spacing w:before="100" w:after="10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CC77B1"/>
    <w:rPr>
      <w:color w:val="0563C1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B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718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r-live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qboken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14</cp:revision>
  <dcterms:created xsi:type="dcterms:W3CDTF">2025-02-13T08:30:00Z</dcterms:created>
  <dcterms:modified xsi:type="dcterms:W3CDTF">2025-02-14T06:36:00Z</dcterms:modified>
</cp:coreProperties>
</file>